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95BC2" w:rsidRPr="004F65B6" w:rsidRDefault="001D1803">
      <w:pPr>
        <w:widowControl w:val="0"/>
        <w:ind w:firstLine="566"/>
        <w:jc w:val="center"/>
        <w:rPr>
          <w:rFonts w:ascii="Times New Roman" w:eastAsia="Helvetica Neue" w:hAnsi="Times New Roman" w:cs="Times New Roman"/>
          <w:b/>
          <w:color w:val="000000" w:themeColor="text1"/>
          <w:sz w:val="28"/>
          <w:szCs w:val="28"/>
          <w:lang w:val="uk-UA"/>
        </w:rPr>
      </w:pPr>
      <w:r w:rsidRPr="004F65B6">
        <w:rPr>
          <w:rFonts w:ascii="Times New Roman" w:eastAsia="Helvetica Neue" w:hAnsi="Times New Roman" w:cs="Times New Roman"/>
          <w:b/>
          <w:color w:val="000000" w:themeColor="text1"/>
          <w:sz w:val="28"/>
          <w:szCs w:val="28"/>
          <w:lang w:val="uk-UA"/>
        </w:rPr>
        <w:t xml:space="preserve">Положення про відділ з питань цифрового розвитку, цифрових трансформацій і </w:t>
      </w:r>
      <w:proofErr w:type="spellStart"/>
      <w:r w:rsidRPr="004F65B6">
        <w:rPr>
          <w:rFonts w:ascii="Times New Roman" w:eastAsia="Helvetica Neue" w:hAnsi="Times New Roman" w:cs="Times New Roman"/>
          <w:b/>
          <w:color w:val="000000" w:themeColor="text1"/>
          <w:sz w:val="28"/>
          <w:szCs w:val="28"/>
          <w:lang w:val="uk-UA"/>
        </w:rPr>
        <w:t>цифровізації</w:t>
      </w:r>
      <w:proofErr w:type="spellEnd"/>
      <w:r w:rsidRPr="004F65B6">
        <w:rPr>
          <w:rFonts w:ascii="Times New Roman" w:eastAsia="Helvetica Neue" w:hAnsi="Times New Roman" w:cs="Times New Roman"/>
          <w:b/>
          <w:color w:val="000000" w:themeColor="text1"/>
          <w:sz w:val="28"/>
          <w:szCs w:val="28"/>
          <w:lang w:val="uk-UA"/>
        </w:rPr>
        <w:t xml:space="preserve"> виконавчого комітету</w:t>
      </w:r>
    </w:p>
    <w:p w14:paraId="00000002" w14:textId="77777777" w:rsidR="00695BC2" w:rsidRPr="004F65B6" w:rsidRDefault="00695BC2">
      <w:pPr>
        <w:widowControl w:val="0"/>
        <w:ind w:firstLine="566"/>
        <w:rPr>
          <w:rFonts w:ascii="Times New Roman" w:eastAsia="Helvetica Neue Light" w:hAnsi="Times New Roman" w:cs="Times New Roman"/>
          <w:color w:val="000000" w:themeColor="text1"/>
          <w:sz w:val="28"/>
          <w:szCs w:val="28"/>
          <w:lang w:val="uk-UA"/>
        </w:rPr>
      </w:pPr>
    </w:p>
    <w:p w14:paraId="00000003" w14:textId="77777777" w:rsidR="00695BC2" w:rsidRPr="004F65B6" w:rsidRDefault="001D1803">
      <w:pPr>
        <w:widowControl w:val="0"/>
        <w:numPr>
          <w:ilvl w:val="0"/>
          <w:numId w:val="1"/>
        </w:numPr>
        <w:ind w:left="0" w:firstLine="566"/>
        <w:rPr>
          <w:rFonts w:ascii="Times New Roman" w:eastAsia="Helvetica Neue" w:hAnsi="Times New Roman" w:cs="Times New Roman"/>
          <w:b/>
          <w:color w:val="000000" w:themeColor="text1"/>
          <w:sz w:val="28"/>
          <w:szCs w:val="28"/>
          <w:lang w:val="uk-UA"/>
        </w:rPr>
      </w:pPr>
      <w:r w:rsidRPr="004F65B6">
        <w:rPr>
          <w:rFonts w:ascii="Times New Roman" w:eastAsia="Helvetica Neue" w:hAnsi="Times New Roman" w:cs="Times New Roman"/>
          <w:b/>
          <w:color w:val="000000" w:themeColor="text1"/>
          <w:sz w:val="28"/>
          <w:szCs w:val="28"/>
          <w:lang w:val="uk-UA"/>
        </w:rPr>
        <w:t>Загальні положення</w:t>
      </w:r>
    </w:p>
    <w:p w14:paraId="00000004"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1.1. Відділ цифрової трансформації (далі – Відділ ) є структурним підрозділом виконавчого комітету  ____________________ ради, який утворюється ____________________ радою.</w:t>
      </w:r>
    </w:p>
    <w:p w14:paraId="00000005"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1.2. Відділ у своїй діяльності підзвітний та підконтрольний ____________________ раді, підпорядкований виконавчому комітету ____________________ ради, ____________________ голові, заступнику ____________________ голови з питань цифрового розвитку, цифрових трансформацій і </w:t>
      </w:r>
      <w:proofErr w:type="spellStart"/>
      <w:r w:rsidRPr="004F65B6">
        <w:rPr>
          <w:rFonts w:ascii="Times New Roman" w:eastAsia="Helvetica Neue Light" w:hAnsi="Times New Roman" w:cs="Times New Roman"/>
          <w:color w:val="000000" w:themeColor="text1"/>
          <w:sz w:val="28"/>
          <w:szCs w:val="28"/>
          <w:lang w:val="uk-UA"/>
        </w:rPr>
        <w:t>цифровізації</w:t>
      </w:r>
      <w:proofErr w:type="spellEnd"/>
      <w:r w:rsidRPr="004F65B6">
        <w:rPr>
          <w:rFonts w:ascii="Times New Roman" w:eastAsia="Helvetica Neue Light" w:hAnsi="Times New Roman" w:cs="Times New Roman"/>
          <w:color w:val="000000" w:themeColor="text1"/>
          <w:sz w:val="28"/>
          <w:szCs w:val="28"/>
          <w:lang w:val="uk-UA"/>
        </w:rPr>
        <w:t xml:space="preserve"> чи іншим посадовим особам згідно з розподілом повноважень.</w:t>
      </w:r>
    </w:p>
    <w:p w14:paraId="00000006"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1.3. У своїй діяльності Відділ керується Конституцією та законами України, актами Президента України, Кабінету Міністрів України, наказами  Міністерства цифрової трансформації та інших центральних органів виконавчої влади, інших центральних органів виконавчої влади, рішеннями ____________________ ради та її виконавчого комітету, розпорядженнями ________________________ голови, цим Положенням та іншими нормативними актами.</w:t>
      </w:r>
    </w:p>
    <w:p w14:paraId="00000007" w14:textId="77777777" w:rsidR="00695BC2" w:rsidRPr="004F65B6" w:rsidRDefault="001D1803">
      <w:pPr>
        <w:widowControl w:val="0"/>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1.4. Відділ не є юридичною особою.</w:t>
      </w:r>
    </w:p>
    <w:p w14:paraId="00000008" w14:textId="77777777" w:rsidR="00695BC2" w:rsidRPr="004F65B6" w:rsidRDefault="00695BC2">
      <w:pPr>
        <w:widowControl w:val="0"/>
        <w:ind w:firstLine="566"/>
        <w:rPr>
          <w:rFonts w:ascii="Times New Roman" w:eastAsia="Helvetica Neue Light" w:hAnsi="Times New Roman" w:cs="Times New Roman"/>
          <w:color w:val="000000" w:themeColor="text1"/>
          <w:sz w:val="28"/>
          <w:szCs w:val="28"/>
          <w:highlight w:val="white"/>
          <w:lang w:val="uk-UA"/>
        </w:rPr>
      </w:pPr>
    </w:p>
    <w:p w14:paraId="00000009" w14:textId="77777777" w:rsidR="00695BC2" w:rsidRPr="004F65B6" w:rsidRDefault="001D1803">
      <w:pPr>
        <w:widowControl w:val="0"/>
        <w:numPr>
          <w:ilvl w:val="0"/>
          <w:numId w:val="1"/>
        </w:numPr>
        <w:ind w:left="0" w:firstLine="566"/>
        <w:rPr>
          <w:rFonts w:ascii="Times New Roman" w:eastAsia="Helvetica Neue" w:hAnsi="Times New Roman" w:cs="Times New Roman"/>
          <w:b/>
          <w:color w:val="000000" w:themeColor="text1"/>
          <w:sz w:val="28"/>
          <w:szCs w:val="28"/>
          <w:lang w:val="uk-UA"/>
        </w:rPr>
      </w:pPr>
      <w:r w:rsidRPr="004F65B6">
        <w:rPr>
          <w:rFonts w:ascii="Times New Roman" w:eastAsia="Helvetica Neue" w:hAnsi="Times New Roman" w:cs="Times New Roman"/>
          <w:b/>
          <w:color w:val="000000" w:themeColor="text1"/>
          <w:sz w:val="28"/>
          <w:szCs w:val="28"/>
          <w:lang w:val="uk-UA"/>
        </w:rPr>
        <w:t>Мета і завдання Відділу</w:t>
      </w:r>
    </w:p>
    <w:p w14:paraId="0000000A" w14:textId="77777777" w:rsidR="00695BC2" w:rsidRPr="004F65B6" w:rsidRDefault="001D1803">
      <w:pPr>
        <w:widowControl w:val="0"/>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2.1. Метою діяльності Відділу є забезпечення на території громади реалізації державної політики у сферах:</w:t>
      </w:r>
    </w:p>
    <w:p w14:paraId="0000000B" w14:textId="77777777" w:rsidR="00695BC2" w:rsidRPr="004F65B6" w:rsidRDefault="001D1803">
      <w:pPr>
        <w:spacing w:line="240" w:lineRule="auto"/>
        <w:ind w:firstLine="566"/>
        <w:jc w:val="both"/>
        <w:rPr>
          <w:rFonts w:ascii="Times New Roman" w:eastAsia="Helvetica Neue Light" w:hAnsi="Times New Roman" w:cs="Times New Roman"/>
          <w:color w:val="000000" w:themeColor="text1"/>
          <w:sz w:val="28"/>
          <w:szCs w:val="28"/>
          <w:lang w:val="uk-UA"/>
        </w:rPr>
      </w:pPr>
      <w:proofErr w:type="spellStart"/>
      <w:r w:rsidRPr="004F65B6">
        <w:rPr>
          <w:rFonts w:ascii="Times New Roman" w:eastAsia="Helvetica Neue Light" w:hAnsi="Times New Roman" w:cs="Times New Roman"/>
          <w:color w:val="000000" w:themeColor="text1"/>
          <w:sz w:val="28"/>
          <w:szCs w:val="28"/>
          <w:lang w:val="uk-UA"/>
        </w:rPr>
        <w:t>цифровізації</w:t>
      </w:r>
      <w:proofErr w:type="spellEnd"/>
      <w:r w:rsidRPr="004F65B6">
        <w:rPr>
          <w:rFonts w:ascii="Times New Roman" w:eastAsia="Helvetica Neue Light" w:hAnsi="Times New Roman" w:cs="Times New Roman"/>
          <w:color w:val="000000" w:themeColor="text1"/>
          <w:sz w:val="28"/>
          <w:szCs w:val="28"/>
          <w:lang w:val="uk-UA"/>
        </w:rPr>
        <w:t>, цифрового розвитку, цифрової економіки, цифрових інновацій та технологій, електронного урядування та електронної демократії, розвитку інформаційного суспільства, інформатизації;</w:t>
      </w:r>
    </w:p>
    <w:p w14:paraId="0000000C" w14:textId="77777777" w:rsidR="00695BC2" w:rsidRPr="004F65B6" w:rsidRDefault="001D1803">
      <w:pPr>
        <w:spacing w:line="240" w:lineRule="auto"/>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впровадження електронного документообігу; </w:t>
      </w:r>
    </w:p>
    <w:p w14:paraId="0000000D" w14:textId="77777777" w:rsidR="00695BC2" w:rsidRPr="004F65B6" w:rsidRDefault="001D1803">
      <w:pPr>
        <w:spacing w:line="240" w:lineRule="auto"/>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розвитку цифрових навичок та цифрових прав громадян; </w:t>
      </w:r>
    </w:p>
    <w:p w14:paraId="0000000E" w14:textId="77777777" w:rsidR="00695BC2" w:rsidRPr="004F65B6" w:rsidRDefault="001D1803">
      <w:pPr>
        <w:spacing w:line="240" w:lineRule="auto"/>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відкритих даних, розвитку національних електронних інформаційних ресурсів та </w:t>
      </w:r>
      <w:proofErr w:type="spellStart"/>
      <w:r w:rsidRPr="004F65B6">
        <w:rPr>
          <w:rFonts w:ascii="Times New Roman" w:eastAsia="Helvetica Neue Light" w:hAnsi="Times New Roman" w:cs="Times New Roman"/>
          <w:color w:val="000000" w:themeColor="text1"/>
          <w:sz w:val="28"/>
          <w:szCs w:val="28"/>
          <w:lang w:val="uk-UA"/>
        </w:rPr>
        <w:t>інтероперабельності</w:t>
      </w:r>
      <w:proofErr w:type="spellEnd"/>
      <w:r w:rsidRPr="004F65B6">
        <w:rPr>
          <w:rFonts w:ascii="Times New Roman" w:eastAsia="Helvetica Neue Light" w:hAnsi="Times New Roman" w:cs="Times New Roman"/>
          <w:color w:val="000000" w:themeColor="text1"/>
          <w:sz w:val="28"/>
          <w:szCs w:val="28"/>
          <w:lang w:val="uk-UA"/>
        </w:rPr>
        <w:t xml:space="preserve">, розвитку інфраструктури широкосмугового доступу до інтернету та телекомунікацій, електронної комерції та бізнесу; </w:t>
      </w:r>
    </w:p>
    <w:p w14:paraId="0000000F" w14:textId="77777777" w:rsidR="00695BC2" w:rsidRPr="004F65B6" w:rsidRDefault="001D1803">
      <w:pPr>
        <w:spacing w:line="240" w:lineRule="auto"/>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надання електронних та адміністративних послуг; </w:t>
      </w:r>
    </w:p>
    <w:p w14:paraId="00000010" w14:textId="77777777" w:rsidR="00695BC2" w:rsidRPr="004F65B6" w:rsidRDefault="001D1803">
      <w:pPr>
        <w:spacing w:line="240" w:lineRule="auto"/>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електронних довірчих послуг та електронної ідентифікації; </w:t>
      </w:r>
    </w:p>
    <w:p w14:paraId="00000011" w14:textId="77777777" w:rsidR="00695BC2" w:rsidRPr="004F65B6" w:rsidRDefault="001D1803">
      <w:pPr>
        <w:spacing w:line="240" w:lineRule="auto"/>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розвитку ІТ-індустрії; </w:t>
      </w:r>
    </w:p>
    <w:p w14:paraId="00000012" w14:textId="77777777" w:rsidR="00695BC2" w:rsidRPr="004F65B6" w:rsidRDefault="001D1803">
      <w:pPr>
        <w:spacing w:line="240" w:lineRule="auto"/>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сприяння розвитку та функціонування правового режиму </w:t>
      </w:r>
      <w:proofErr w:type="spellStart"/>
      <w:r w:rsidRPr="004F65B6">
        <w:rPr>
          <w:rFonts w:ascii="Times New Roman" w:eastAsia="Helvetica Neue Light" w:hAnsi="Times New Roman" w:cs="Times New Roman"/>
          <w:color w:val="000000" w:themeColor="text1"/>
          <w:sz w:val="28"/>
          <w:szCs w:val="28"/>
          <w:lang w:val="uk-UA"/>
        </w:rPr>
        <w:t>Дія.City</w:t>
      </w:r>
      <w:proofErr w:type="spellEnd"/>
      <w:r w:rsidRPr="004F65B6">
        <w:rPr>
          <w:rFonts w:ascii="Times New Roman" w:eastAsia="Helvetica Neue Light" w:hAnsi="Times New Roman" w:cs="Times New Roman"/>
          <w:color w:val="000000" w:themeColor="text1"/>
          <w:sz w:val="28"/>
          <w:szCs w:val="28"/>
          <w:lang w:val="uk-UA"/>
        </w:rPr>
        <w:t>;</w:t>
      </w:r>
    </w:p>
    <w:p w14:paraId="00000013" w14:textId="77777777" w:rsidR="00695BC2" w:rsidRPr="004F65B6" w:rsidRDefault="001D1803">
      <w:pPr>
        <w:spacing w:line="240" w:lineRule="auto"/>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lastRenderedPageBreak/>
        <w:t>захисту державних та місцевих інформаційних ресурсів в інформаційно-телекомунікаційних системах, криптографічного та технічного захисту інформації.</w:t>
      </w:r>
    </w:p>
    <w:p w14:paraId="00000014"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2.2. Відділ відповідно до визначених галузевих повноважень та в межах своїх компетенцій виконує такі завдання:</w:t>
      </w:r>
    </w:p>
    <w:p w14:paraId="00000015"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1) організовує:</w:t>
      </w:r>
    </w:p>
    <w:p w14:paraId="00000016"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виконання Конституції і законів України, актів Президента України, Кабінету Міністрів України, наказів </w:t>
      </w:r>
      <w:proofErr w:type="spellStart"/>
      <w:r w:rsidRPr="004F65B6">
        <w:rPr>
          <w:rFonts w:ascii="Times New Roman" w:eastAsia="Helvetica Neue Light" w:hAnsi="Times New Roman" w:cs="Times New Roman"/>
          <w:color w:val="000000" w:themeColor="text1"/>
          <w:sz w:val="28"/>
          <w:szCs w:val="28"/>
          <w:lang w:val="uk-UA"/>
        </w:rPr>
        <w:t>Мінцифри</w:t>
      </w:r>
      <w:proofErr w:type="spellEnd"/>
      <w:r w:rsidRPr="004F65B6">
        <w:rPr>
          <w:rFonts w:ascii="Times New Roman" w:eastAsia="Helvetica Neue Light" w:hAnsi="Times New Roman" w:cs="Times New Roman"/>
          <w:color w:val="000000" w:themeColor="text1"/>
          <w:sz w:val="28"/>
          <w:szCs w:val="28"/>
          <w:lang w:val="uk-UA"/>
        </w:rPr>
        <w:t xml:space="preserve"> та інших центральних органів виконавчої влади, рішень обласної ради та розпоряджень голови облдержадміністрації, а також контроль їх реалізації;</w:t>
      </w:r>
    </w:p>
    <w:p w14:paraId="00000017"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2) забезпечує:</w:t>
      </w:r>
    </w:p>
    <w:p w14:paraId="00000018"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формування та виконання завдань програми інформатизації громади як складової Національної програми інформатизації та регіональної програми інформатизації, підготовку пропозицій щодо стратегічних цілей, основних принципів та пріоритетних напрямів програми інформатизації громади, очікуваних наслідків її реалізації;</w:t>
      </w:r>
    </w:p>
    <w:p w14:paraId="00000019"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координацію роботи з питань, що належать до компетенції Відділу;</w:t>
      </w:r>
    </w:p>
    <w:p w14:paraId="0000001A"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у встановленому порядку проведення моніторингу показників цифрового розвитку;</w:t>
      </w:r>
    </w:p>
    <w:p w14:paraId="0000001B"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аналіз стану та тенденцій соціально-економічного і культурного розвитку у сферах, що належать до компетенції Відділу та усунення недоліків;</w:t>
      </w:r>
    </w:p>
    <w:p w14:paraId="0000001C"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надання методичної допомоги центрам надання адміністративних послуг  з питань підвищення рівня якості надання електронних та адміністративних послуг, розвитку електронної інформаційної взаємодії таких центрів із суб’єктами надання адміністративних послуг, розширення функцій центрів та переліку послуг, які надаються через них;</w:t>
      </w:r>
    </w:p>
    <w:p w14:paraId="0000001D"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загальну координацію діяльності центрів надання адміністративних послуг;</w:t>
      </w:r>
    </w:p>
    <w:p w14:paraId="0000001E"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ефективне і цільове використання бюджетних коштів;</w:t>
      </w:r>
    </w:p>
    <w:p w14:paraId="0000001F"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внесення пропозицій щодо </w:t>
      </w:r>
      <w:proofErr w:type="spellStart"/>
      <w:r w:rsidRPr="004F65B6">
        <w:rPr>
          <w:rFonts w:ascii="Times New Roman" w:eastAsia="Helvetica Neue Light" w:hAnsi="Times New Roman" w:cs="Times New Roman"/>
          <w:color w:val="000000" w:themeColor="text1"/>
          <w:sz w:val="28"/>
          <w:szCs w:val="28"/>
          <w:lang w:val="uk-UA"/>
        </w:rPr>
        <w:t>проєкту</w:t>
      </w:r>
      <w:proofErr w:type="spellEnd"/>
      <w:r w:rsidRPr="004F65B6">
        <w:rPr>
          <w:rFonts w:ascii="Times New Roman" w:eastAsia="Helvetica Neue Light" w:hAnsi="Times New Roman" w:cs="Times New Roman"/>
          <w:color w:val="000000" w:themeColor="text1"/>
          <w:sz w:val="28"/>
          <w:szCs w:val="28"/>
          <w:lang w:val="uk-UA"/>
        </w:rPr>
        <w:t xml:space="preserve"> __________ бюджету;</w:t>
      </w:r>
    </w:p>
    <w:p w14:paraId="00000020"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у межах своїх повноважень захист прав і законних інтересів фізичних та юридичних осіб;</w:t>
      </w:r>
    </w:p>
    <w:p w14:paraId="00000021"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здійснення заходів щодо запобігання і протидії корупції;</w:t>
      </w:r>
    </w:p>
    <w:p w14:paraId="00000022"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доступ до публічної інформації, розпорядником якої він є;</w:t>
      </w:r>
    </w:p>
    <w:p w14:paraId="00000023"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 реалізацію державної </w:t>
      </w:r>
      <w:r w:rsidRPr="004F65B6">
        <w:rPr>
          <w:rFonts w:ascii="Times New Roman" w:eastAsia="Helvetica Neue Light" w:hAnsi="Times New Roman" w:cs="Times New Roman"/>
          <w:color w:val="000000" w:themeColor="text1"/>
          <w:sz w:val="28"/>
          <w:szCs w:val="28"/>
          <w:lang w:val="uk-UA"/>
        </w:rPr>
        <w:lastRenderedPageBreak/>
        <w:t>політики стосовно захисту інформації з обмеженим доступом;</w:t>
      </w:r>
    </w:p>
    <w:p w14:paraId="00000024"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захист персональних даних;</w:t>
      </w:r>
    </w:p>
    <w:p w14:paraId="00000025"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інформаційну та </w:t>
      </w:r>
      <w:proofErr w:type="spellStart"/>
      <w:r w:rsidRPr="004F65B6">
        <w:rPr>
          <w:rFonts w:ascii="Times New Roman" w:eastAsia="Helvetica Neue Light" w:hAnsi="Times New Roman" w:cs="Times New Roman"/>
          <w:color w:val="000000" w:themeColor="text1"/>
          <w:sz w:val="28"/>
          <w:szCs w:val="28"/>
          <w:lang w:val="uk-UA"/>
        </w:rPr>
        <w:t>кібербезпеку</w:t>
      </w:r>
      <w:proofErr w:type="spellEnd"/>
      <w:r w:rsidRPr="004F65B6">
        <w:rPr>
          <w:rFonts w:ascii="Times New Roman" w:eastAsia="Helvetica Neue Light" w:hAnsi="Times New Roman" w:cs="Times New Roman"/>
          <w:color w:val="000000" w:themeColor="text1"/>
          <w:sz w:val="28"/>
          <w:szCs w:val="28"/>
          <w:lang w:val="uk-UA"/>
        </w:rPr>
        <w:t xml:space="preserve"> на території громади;</w:t>
      </w:r>
    </w:p>
    <w:p w14:paraId="00000026"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проведення аудиту інформаційної безпеки, у тому числі на підпорядкованих об’єктах та об’єктах, що належать до сфери їх управління;</w:t>
      </w:r>
    </w:p>
    <w:p w14:paraId="00000027"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3) здійснює:</w:t>
      </w:r>
    </w:p>
    <w:p w14:paraId="00000028"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підготовку інформаційних матеріалів з питань, що належать до компетенції Відділу;</w:t>
      </w:r>
    </w:p>
    <w:p w14:paraId="00000029"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моніторинг у сферах, що належать до компетенції Відділу;</w:t>
      </w:r>
    </w:p>
    <w:p w14:paraId="0000002A"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заходи щодо запобігання використанню кіберпростору у воєнних, </w:t>
      </w:r>
      <w:proofErr w:type="spellStart"/>
      <w:r w:rsidRPr="004F65B6">
        <w:rPr>
          <w:rFonts w:ascii="Times New Roman" w:eastAsia="Helvetica Neue Light" w:hAnsi="Times New Roman" w:cs="Times New Roman"/>
          <w:color w:val="000000" w:themeColor="text1"/>
          <w:sz w:val="28"/>
          <w:szCs w:val="28"/>
          <w:lang w:val="uk-UA"/>
        </w:rPr>
        <w:t>розвідувально</w:t>
      </w:r>
      <w:proofErr w:type="spellEnd"/>
      <w:r w:rsidRPr="004F65B6">
        <w:rPr>
          <w:rFonts w:ascii="Times New Roman" w:eastAsia="Helvetica Neue Light" w:hAnsi="Times New Roman" w:cs="Times New Roman"/>
          <w:color w:val="000000" w:themeColor="text1"/>
          <w:sz w:val="28"/>
          <w:szCs w:val="28"/>
          <w:lang w:val="uk-UA"/>
        </w:rPr>
        <w:t>-підривних, терористичних та інших протиправних і злочинних цілях та інші заходи із забезпечення розвитку та безпеки кіберпростору;</w:t>
      </w:r>
    </w:p>
    <w:p w14:paraId="0000002B"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виявлення і реагування на </w:t>
      </w:r>
      <w:proofErr w:type="spellStart"/>
      <w:r w:rsidRPr="004F65B6">
        <w:rPr>
          <w:rFonts w:ascii="Times New Roman" w:eastAsia="Helvetica Neue Light" w:hAnsi="Times New Roman" w:cs="Times New Roman"/>
          <w:color w:val="000000" w:themeColor="text1"/>
          <w:sz w:val="28"/>
          <w:szCs w:val="28"/>
          <w:lang w:val="uk-UA"/>
        </w:rPr>
        <w:t>кіберінциденти</w:t>
      </w:r>
      <w:proofErr w:type="spellEnd"/>
      <w:r w:rsidRPr="004F65B6">
        <w:rPr>
          <w:rFonts w:ascii="Times New Roman" w:eastAsia="Helvetica Neue Light" w:hAnsi="Times New Roman" w:cs="Times New Roman"/>
          <w:color w:val="000000" w:themeColor="text1"/>
          <w:sz w:val="28"/>
          <w:szCs w:val="28"/>
          <w:lang w:val="uk-UA"/>
        </w:rPr>
        <w:t xml:space="preserve"> та кібератаки, усунення їх наслідків;</w:t>
      </w:r>
    </w:p>
    <w:p w14:paraId="0000002C"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інформаційний обмін щодо реалізованих та потенційних </w:t>
      </w:r>
      <w:proofErr w:type="spellStart"/>
      <w:r w:rsidRPr="004F65B6">
        <w:rPr>
          <w:rFonts w:ascii="Times New Roman" w:eastAsia="Helvetica Neue Light" w:hAnsi="Times New Roman" w:cs="Times New Roman"/>
          <w:color w:val="000000" w:themeColor="text1"/>
          <w:sz w:val="28"/>
          <w:szCs w:val="28"/>
          <w:lang w:val="uk-UA"/>
        </w:rPr>
        <w:t>кіберзагроз</w:t>
      </w:r>
      <w:proofErr w:type="spellEnd"/>
      <w:r w:rsidRPr="004F65B6">
        <w:rPr>
          <w:rFonts w:ascii="Times New Roman" w:eastAsia="Helvetica Neue Light" w:hAnsi="Times New Roman" w:cs="Times New Roman"/>
          <w:color w:val="000000" w:themeColor="text1"/>
          <w:sz w:val="28"/>
          <w:szCs w:val="28"/>
          <w:lang w:val="uk-UA"/>
        </w:rPr>
        <w:t>;</w:t>
      </w:r>
    </w:p>
    <w:p w14:paraId="0000002D"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 бере участь у:</w:t>
      </w:r>
    </w:p>
    <w:p w14:paraId="0000002E"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підготовці пропозицій до </w:t>
      </w:r>
      <w:proofErr w:type="spellStart"/>
      <w:r w:rsidRPr="004F65B6">
        <w:rPr>
          <w:rFonts w:ascii="Times New Roman" w:eastAsia="Helvetica Neue Light" w:hAnsi="Times New Roman" w:cs="Times New Roman"/>
          <w:color w:val="000000" w:themeColor="text1"/>
          <w:sz w:val="28"/>
          <w:szCs w:val="28"/>
          <w:lang w:val="uk-UA"/>
        </w:rPr>
        <w:t>проєктів</w:t>
      </w:r>
      <w:proofErr w:type="spellEnd"/>
      <w:r w:rsidRPr="004F65B6">
        <w:rPr>
          <w:rFonts w:ascii="Times New Roman" w:eastAsia="Helvetica Neue Light" w:hAnsi="Times New Roman" w:cs="Times New Roman"/>
          <w:color w:val="000000" w:themeColor="text1"/>
          <w:sz w:val="28"/>
          <w:szCs w:val="28"/>
          <w:lang w:val="uk-UA"/>
        </w:rPr>
        <w:t xml:space="preserve"> програм соціально-економічного та культурного розвитку;</w:t>
      </w:r>
    </w:p>
    <w:p w14:paraId="0000002F"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підготовці заходів щодо розвитку громади;</w:t>
      </w:r>
    </w:p>
    <w:p w14:paraId="00000030"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погодженні </w:t>
      </w:r>
      <w:proofErr w:type="spellStart"/>
      <w:r w:rsidRPr="004F65B6">
        <w:rPr>
          <w:rFonts w:ascii="Times New Roman" w:eastAsia="Helvetica Neue Light" w:hAnsi="Times New Roman" w:cs="Times New Roman"/>
          <w:color w:val="000000" w:themeColor="text1"/>
          <w:sz w:val="28"/>
          <w:szCs w:val="28"/>
          <w:lang w:val="uk-UA"/>
        </w:rPr>
        <w:t>проєктів</w:t>
      </w:r>
      <w:proofErr w:type="spellEnd"/>
      <w:r w:rsidRPr="004F65B6">
        <w:rPr>
          <w:rFonts w:ascii="Times New Roman" w:eastAsia="Helvetica Neue Light" w:hAnsi="Times New Roman" w:cs="Times New Roman"/>
          <w:color w:val="000000" w:themeColor="text1"/>
          <w:sz w:val="28"/>
          <w:szCs w:val="28"/>
          <w:lang w:val="uk-UA"/>
        </w:rPr>
        <w:t xml:space="preserve"> нормативно-правових актів у межах своєї компетенції;</w:t>
      </w:r>
    </w:p>
    <w:p w14:paraId="00000031"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розробленні </w:t>
      </w:r>
      <w:proofErr w:type="spellStart"/>
      <w:r w:rsidRPr="004F65B6">
        <w:rPr>
          <w:rFonts w:ascii="Times New Roman" w:eastAsia="Helvetica Neue Light" w:hAnsi="Times New Roman" w:cs="Times New Roman"/>
          <w:color w:val="000000" w:themeColor="text1"/>
          <w:sz w:val="28"/>
          <w:szCs w:val="28"/>
          <w:lang w:val="uk-UA"/>
        </w:rPr>
        <w:t>проєктів</w:t>
      </w:r>
      <w:proofErr w:type="spellEnd"/>
      <w:r w:rsidRPr="004F65B6">
        <w:rPr>
          <w:rFonts w:ascii="Times New Roman" w:eastAsia="Helvetica Neue Light" w:hAnsi="Times New Roman" w:cs="Times New Roman"/>
          <w:color w:val="000000" w:themeColor="text1"/>
          <w:sz w:val="28"/>
          <w:szCs w:val="28"/>
          <w:lang w:val="uk-UA"/>
        </w:rPr>
        <w:t xml:space="preserve"> розпоряджень ___________ голови та </w:t>
      </w:r>
      <w:proofErr w:type="spellStart"/>
      <w:r w:rsidRPr="004F65B6">
        <w:rPr>
          <w:rFonts w:ascii="Times New Roman" w:eastAsia="Helvetica Neue Light" w:hAnsi="Times New Roman" w:cs="Times New Roman"/>
          <w:color w:val="000000" w:themeColor="text1"/>
          <w:sz w:val="28"/>
          <w:szCs w:val="28"/>
          <w:lang w:val="uk-UA"/>
        </w:rPr>
        <w:t>проєктів</w:t>
      </w:r>
      <w:proofErr w:type="spellEnd"/>
      <w:r w:rsidRPr="004F65B6">
        <w:rPr>
          <w:rFonts w:ascii="Times New Roman" w:eastAsia="Helvetica Neue Light" w:hAnsi="Times New Roman" w:cs="Times New Roman"/>
          <w:color w:val="000000" w:themeColor="text1"/>
          <w:sz w:val="28"/>
          <w:szCs w:val="28"/>
          <w:lang w:val="uk-UA"/>
        </w:rPr>
        <w:t xml:space="preserve"> нормативно-правових актів;</w:t>
      </w:r>
    </w:p>
    <w:p w14:paraId="00000032"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вирішенні відповідно до законодавства колективних трудових спорів (конфліктів);</w:t>
      </w:r>
    </w:p>
    <w:p w14:paraId="00000033"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організаційно-методичному забезпеченні діяльності суб’єктів надання адміністративних послуг, центрів надання адміністративних послуг та адміністраторів;</w:t>
      </w:r>
    </w:p>
    <w:p w14:paraId="00000034"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підготовці звітів __________ голови для їх розгляду на сесії _________ ради;</w:t>
      </w:r>
    </w:p>
    <w:p w14:paraId="00000035"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 5) розробляє:</w:t>
      </w:r>
    </w:p>
    <w:p w14:paraId="00000036"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proofErr w:type="spellStart"/>
      <w:r w:rsidRPr="004F65B6">
        <w:rPr>
          <w:rFonts w:ascii="Times New Roman" w:eastAsia="Helvetica Neue Light" w:hAnsi="Times New Roman" w:cs="Times New Roman"/>
          <w:color w:val="000000" w:themeColor="text1"/>
          <w:sz w:val="28"/>
          <w:szCs w:val="28"/>
          <w:lang w:val="uk-UA"/>
        </w:rPr>
        <w:t>проєкт</w:t>
      </w:r>
      <w:proofErr w:type="spellEnd"/>
      <w:r w:rsidRPr="004F65B6">
        <w:rPr>
          <w:rFonts w:ascii="Times New Roman" w:eastAsia="Helvetica Neue Light" w:hAnsi="Times New Roman" w:cs="Times New Roman"/>
          <w:color w:val="000000" w:themeColor="text1"/>
          <w:sz w:val="28"/>
          <w:szCs w:val="28"/>
          <w:lang w:val="uk-UA"/>
        </w:rPr>
        <w:t xml:space="preserve"> програми інформатизації громади, забезпечує координацію її виконання та підготовку відповідних звітів;</w:t>
      </w:r>
    </w:p>
    <w:p w14:paraId="00000037"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proofErr w:type="spellStart"/>
      <w:r w:rsidRPr="004F65B6">
        <w:rPr>
          <w:rFonts w:ascii="Times New Roman" w:eastAsia="Helvetica Neue Light" w:hAnsi="Times New Roman" w:cs="Times New Roman"/>
          <w:color w:val="000000" w:themeColor="text1"/>
          <w:sz w:val="28"/>
          <w:szCs w:val="28"/>
          <w:lang w:val="uk-UA"/>
        </w:rPr>
        <w:t>проєкти</w:t>
      </w:r>
      <w:proofErr w:type="spellEnd"/>
      <w:r w:rsidRPr="004F65B6">
        <w:rPr>
          <w:rFonts w:ascii="Times New Roman" w:eastAsia="Helvetica Neue Light" w:hAnsi="Times New Roman" w:cs="Times New Roman"/>
          <w:color w:val="000000" w:themeColor="text1"/>
          <w:sz w:val="28"/>
          <w:szCs w:val="28"/>
          <w:lang w:val="uk-UA"/>
        </w:rPr>
        <w:t xml:space="preserve"> стратегій, програм, концепцій громади з питань, що належать до компетенції Відділу;</w:t>
      </w:r>
    </w:p>
    <w:p w14:paraId="00000038"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proofErr w:type="spellStart"/>
      <w:r w:rsidRPr="004F65B6">
        <w:rPr>
          <w:rFonts w:ascii="Times New Roman" w:eastAsia="Helvetica Neue Light" w:hAnsi="Times New Roman" w:cs="Times New Roman"/>
          <w:color w:val="000000" w:themeColor="text1"/>
          <w:sz w:val="28"/>
          <w:szCs w:val="28"/>
          <w:lang w:val="uk-UA"/>
        </w:rPr>
        <w:t>проєкти</w:t>
      </w:r>
      <w:proofErr w:type="spellEnd"/>
      <w:r w:rsidRPr="004F65B6">
        <w:rPr>
          <w:rFonts w:ascii="Times New Roman" w:eastAsia="Helvetica Neue Light" w:hAnsi="Times New Roman" w:cs="Times New Roman"/>
          <w:color w:val="000000" w:themeColor="text1"/>
          <w:sz w:val="28"/>
          <w:szCs w:val="28"/>
          <w:lang w:val="uk-UA"/>
        </w:rPr>
        <w:t xml:space="preserve"> розпоряджень ________ голови, у визначених законом </w:t>
      </w:r>
      <w:r w:rsidRPr="004F65B6">
        <w:rPr>
          <w:rFonts w:ascii="Times New Roman" w:eastAsia="Helvetica Neue Light" w:hAnsi="Times New Roman" w:cs="Times New Roman"/>
          <w:color w:val="000000" w:themeColor="text1"/>
          <w:sz w:val="28"/>
          <w:szCs w:val="28"/>
          <w:lang w:val="uk-UA"/>
        </w:rPr>
        <w:lastRenderedPageBreak/>
        <w:t xml:space="preserve">випадках – </w:t>
      </w:r>
      <w:proofErr w:type="spellStart"/>
      <w:r w:rsidRPr="004F65B6">
        <w:rPr>
          <w:rFonts w:ascii="Times New Roman" w:eastAsia="Helvetica Neue Light" w:hAnsi="Times New Roman" w:cs="Times New Roman"/>
          <w:color w:val="000000" w:themeColor="text1"/>
          <w:sz w:val="28"/>
          <w:szCs w:val="28"/>
          <w:lang w:val="uk-UA"/>
        </w:rPr>
        <w:t>проєкти</w:t>
      </w:r>
      <w:proofErr w:type="spellEnd"/>
      <w:r w:rsidRPr="004F65B6">
        <w:rPr>
          <w:rFonts w:ascii="Times New Roman" w:eastAsia="Helvetica Neue Light" w:hAnsi="Times New Roman" w:cs="Times New Roman"/>
          <w:color w:val="000000" w:themeColor="text1"/>
          <w:sz w:val="28"/>
          <w:szCs w:val="28"/>
          <w:lang w:val="uk-UA"/>
        </w:rPr>
        <w:t xml:space="preserve"> нормативно-правових актів з питань, що належать до компетенції Відділу;</w:t>
      </w:r>
    </w:p>
    <w:p w14:paraId="00000039"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пропозиції щодо фінансово-економічного обґрунтування обсягів закупівлі товарів, робіт і послуг для потреб громади за бюджетні кошти у сферах, що належать до компетенції Відділу;</w:t>
      </w:r>
    </w:p>
    <w:p w14:paraId="0000003A"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план своєї діяльності відповідно до завдань та функцій, визначених нормативно-правовими актами, враховуючи необхідність досягнення конкретних результатів за рахунок бюджетних коштів. На підставі плану діяльності розробляє </w:t>
      </w:r>
      <w:proofErr w:type="spellStart"/>
      <w:r w:rsidRPr="004F65B6">
        <w:rPr>
          <w:rFonts w:ascii="Times New Roman" w:eastAsia="Helvetica Neue Light" w:hAnsi="Times New Roman" w:cs="Times New Roman"/>
          <w:color w:val="000000" w:themeColor="text1"/>
          <w:sz w:val="28"/>
          <w:szCs w:val="28"/>
          <w:lang w:val="uk-UA"/>
        </w:rPr>
        <w:t>проєкт</w:t>
      </w:r>
      <w:proofErr w:type="spellEnd"/>
      <w:r w:rsidRPr="004F65B6">
        <w:rPr>
          <w:rFonts w:ascii="Times New Roman" w:eastAsia="Helvetica Neue Light" w:hAnsi="Times New Roman" w:cs="Times New Roman"/>
          <w:color w:val="000000" w:themeColor="text1"/>
          <w:sz w:val="28"/>
          <w:szCs w:val="28"/>
          <w:lang w:val="uk-UA"/>
        </w:rPr>
        <w:t xml:space="preserve"> кошторису та бюджетні запити в порядку, встановленому чинним законодавством;</w:t>
      </w:r>
    </w:p>
    <w:p w14:paraId="0000003B"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 6) готує:</w:t>
      </w:r>
    </w:p>
    <w:p w14:paraId="0000003C"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самостійно або разом з іншими структурними підрозділами інформаційні та аналітичні матеріали для подання _________ голові;</w:t>
      </w:r>
    </w:p>
    <w:p w14:paraId="0000003D"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proofErr w:type="spellStart"/>
      <w:r w:rsidRPr="004F65B6">
        <w:rPr>
          <w:rFonts w:ascii="Times New Roman" w:eastAsia="Helvetica Neue Light" w:hAnsi="Times New Roman" w:cs="Times New Roman"/>
          <w:color w:val="000000" w:themeColor="text1"/>
          <w:sz w:val="28"/>
          <w:szCs w:val="28"/>
          <w:lang w:val="uk-UA"/>
        </w:rPr>
        <w:t>проєкти</w:t>
      </w:r>
      <w:proofErr w:type="spellEnd"/>
      <w:r w:rsidRPr="004F65B6">
        <w:rPr>
          <w:rFonts w:ascii="Times New Roman" w:eastAsia="Helvetica Neue Light" w:hAnsi="Times New Roman" w:cs="Times New Roman"/>
          <w:color w:val="000000" w:themeColor="text1"/>
          <w:sz w:val="28"/>
          <w:szCs w:val="28"/>
          <w:lang w:val="uk-UA"/>
        </w:rPr>
        <w:t xml:space="preserve"> угод, договорів, меморандумів, протоколів зустрічей делегацій і робочих груп у межах своїх повноважень;</w:t>
      </w:r>
    </w:p>
    <w:p w14:paraId="0000003E"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7) сприяє:</w:t>
      </w:r>
    </w:p>
    <w:p w14:paraId="0000003F"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використанню державних субвенцій та програм з питань цифрового розвитку, цифрових трансформацій і </w:t>
      </w:r>
      <w:proofErr w:type="spellStart"/>
      <w:r w:rsidRPr="004F65B6">
        <w:rPr>
          <w:rFonts w:ascii="Times New Roman" w:eastAsia="Helvetica Neue Light" w:hAnsi="Times New Roman" w:cs="Times New Roman"/>
          <w:color w:val="000000" w:themeColor="text1"/>
          <w:sz w:val="28"/>
          <w:szCs w:val="28"/>
          <w:lang w:val="uk-UA"/>
        </w:rPr>
        <w:t>цифровізації</w:t>
      </w:r>
      <w:proofErr w:type="spellEnd"/>
      <w:r w:rsidRPr="004F65B6">
        <w:rPr>
          <w:rFonts w:ascii="Times New Roman" w:eastAsia="Helvetica Neue Light" w:hAnsi="Times New Roman" w:cs="Times New Roman"/>
          <w:color w:val="000000" w:themeColor="text1"/>
          <w:sz w:val="28"/>
          <w:szCs w:val="28"/>
          <w:lang w:val="uk-UA"/>
        </w:rPr>
        <w:t xml:space="preserve">; </w:t>
      </w:r>
    </w:p>
    <w:p w14:paraId="00000040"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впровадженню використання цифрових документів в усіх сферах, де є необхідність перевірки дійсності документів або отримання копій документів, які посвідчують особу та інтеграції </w:t>
      </w:r>
      <w:proofErr w:type="spellStart"/>
      <w:r w:rsidRPr="004F65B6">
        <w:rPr>
          <w:rFonts w:ascii="Times New Roman" w:eastAsia="Helvetica Neue Light" w:hAnsi="Times New Roman" w:cs="Times New Roman"/>
          <w:color w:val="000000" w:themeColor="text1"/>
          <w:sz w:val="28"/>
          <w:szCs w:val="28"/>
          <w:lang w:val="uk-UA"/>
        </w:rPr>
        <w:t>Дія.Підпис</w:t>
      </w:r>
      <w:proofErr w:type="spellEnd"/>
      <w:r w:rsidRPr="004F65B6">
        <w:rPr>
          <w:rFonts w:ascii="Times New Roman" w:eastAsia="Helvetica Neue Light" w:hAnsi="Times New Roman" w:cs="Times New Roman"/>
          <w:color w:val="000000" w:themeColor="text1"/>
          <w:sz w:val="28"/>
          <w:szCs w:val="28"/>
          <w:lang w:val="uk-UA"/>
        </w:rPr>
        <w:t xml:space="preserve"> на всіх інтернет-ресурсах, які потребують авторизації або підписання документів;</w:t>
      </w:r>
    </w:p>
    <w:p w14:paraId="00000041"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підключенню об'єктів соціальної інфраструктури громади до </w:t>
      </w:r>
      <w:proofErr w:type="spellStart"/>
      <w:r w:rsidRPr="004F65B6">
        <w:rPr>
          <w:rFonts w:ascii="Times New Roman" w:eastAsia="Helvetica Neue Light" w:hAnsi="Times New Roman" w:cs="Times New Roman"/>
          <w:color w:val="000000" w:themeColor="text1"/>
          <w:sz w:val="28"/>
          <w:szCs w:val="28"/>
          <w:lang w:val="uk-UA"/>
        </w:rPr>
        <w:t>волоконно</w:t>
      </w:r>
      <w:proofErr w:type="spellEnd"/>
      <w:r w:rsidRPr="004F65B6">
        <w:rPr>
          <w:rFonts w:ascii="Times New Roman" w:eastAsia="Helvetica Neue Light" w:hAnsi="Times New Roman" w:cs="Times New Roman"/>
          <w:color w:val="000000" w:themeColor="text1"/>
          <w:sz w:val="28"/>
          <w:szCs w:val="28"/>
          <w:lang w:val="uk-UA"/>
        </w:rPr>
        <w:t>-оптичних мереж;</w:t>
      </w:r>
    </w:p>
    <w:p w14:paraId="00000042"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розвитку швидкісного мобільного інтернету в населених пунктах, на автомобільних дорогах та залізничних шляхах громади;</w:t>
      </w:r>
    </w:p>
    <w:p w14:paraId="00000043"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підключенню громади до системи електронної взаємодії органів виконавчої влади;</w:t>
      </w:r>
    </w:p>
    <w:p w14:paraId="00000044"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впровадженню електронного документообігу в усіх структурних підрозділах органу місцевого самоврядування;</w:t>
      </w:r>
    </w:p>
    <w:p w14:paraId="00000045"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proofErr w:type="spellStart"/>
      <w:r w:rsidRPr="004F65B6">
        <w:rPr>
          <w:rFonts w:ascii="Times New Roman" w:eastAsia="Helvetica Neue Light" w:hAnsi="Times New Roman" w:cs="Times New Roman"/>
          <w:color w:val="000000" w:themeColor="text1"/>
          <w:sz w:val="28"/>
          <w:szCs w:val="28"/>
          <w:lang w:val="uk-UA"/>
        </w:rPr>
        <w:t>оцифруванню</w:t>
      </w:r>
      <w:proofErr w:type="spellEnd"/>
      <w:r w:rsidRPr="004F65B6">
        <w:rPr>
          <w:rFonts w:ascii="Times New Roman" w:eastAsia="Helvetica Neue Light" w:hAnsi="Times New Roman" w:cs="Times New Roman"/>
          <w:color w:val="000000" w:themeColor="text1"/>
          <w:sz w:val="28"/>
          <w:szCs w:val="28"/>
          <w:lang w:val="uk-UA"/>
        </w:rPr>
        <w:t xml:space="preserve"> та приведенню у відповідність до чинного законодавства реєстрів громади;</w:t>
      </w:r>
    </w:p>
    <w:p w14:paraId="00000046"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впровадженню інструментів електронного урядування в громаді;</w:t>
      </w:r>
    </w:p>
    <w:p w14:paraId="00000047"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розвитку інструментів електронної демократії в громаді;</w:t>
      </w:r>
    </w:p>
    <w:p w14:paraId="00000048"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розвитку цифрових навичок посадових осіб та жителів громади;</w:t>
      </w:r>
    </w:p>
    <w:p w14:paraId="00000049"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створенню, модернізації і функціонуванню </w:t>
      </w:r>
      <w:proofErr w:type="spellStart"/>
      <w:r w:rsidRPr="004F65B6">
        <w:rPr>
          <w:rFonts w:ascii="Times New Roman" w:eastAsia="Helvetica Neue Light" w:hAnsi="Times New Roman" w:cs="Times New Roman"/>
          <w:color w:val="000000" w:themeColor="text1"/>
          <w:sz w:val="28"/>
          <w:szCs w:val="28"/>
          <w:lang w:val="uk-UA"/>
        </w:rPr>
        <w:t>геоінформаційної</w:t>
      </w:r>
      <w:proofErr w:type="spellEnd"/>
      <w:r w:rsidRPr="004F65B6">
        <w:rPr>
          <w:rFonts w:ascii="Times New Roman" w:eastAsia="Helvetica Neue Light" w:hAnsi="Times New Roman" w:cs="Times New Roman"/>
          <w:color w:val="000000" w:themeColor="text1"/>
          <w:sz w:val="28"/>
          <w:szCs w:val="28"/>
          <w:lang w:val="uk-UA"/>
        </w:rPr>
        <w:t xml:space="preserve"> системи громади;</w:t>
      </w:r>
    </w:p>
    <w:p w14:paraId="0000004A"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lastRenderedPageBreak/>
        <w:t xml:space="preserve">розробленню та впровадженню інноваційних </w:t>
      </w:r>
      <w:proofErr w:type="spellStart"/>
      <w:r w:rsidRPr="004F65B6">
        <w:rPr>
          <w:rFonts w:ascii="Times New Roman" w:eastAsia="Helvetica Neue Light" w:hAnsi="Times New Roman" w:cs="Times New Roman"/>
          <w:color w:val="000000" w:themeColor="text1"/>
          <w:sz w:val="28"/>
          <w:szCs w:val="28"/>
          <w:lang w:val="uk-UA"/>
        </w:rPr>
        <w:t>проєктів</w:t>
      </w:r>
      <w:proofErr w:type="spellEnd"/>
      <w:r w:rsidRPr="004F65B6">
        <w:rPr>
          <w:rFonts w:ascii="Times New Roman" w:eastAsia="Helvetica Neue Light" w:hAnsi="Times New Roman" w:cs="Times New Roman"/>
          <w:color w:val="000000" w:themeColor="text1"/>
          <w:sz w:val="28"/>
          <w:szCs w:val="28"/>
          <w:lang w:val="uk-UA"/>
        </w:rPr>
        <w:t xml:space="preserve"> та методів роботи, спрямованих на вдосконалення та спрощення процедур надання адміністративних послуг населенню;</w:t>
      </w:r>
    </w:p>
    <w:p w14:paraId="0000004B"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розвитку та безпеці кіберпростору, проведенню інформаційного аудиту.</w:t>
      </w:r>
    </w:p>
    <w:p w14:paraId="0000004C"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8) взаємодіє: </w:t>
      </w:r>
    </w:p>
    <w:p w14:paraId="0000004D"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зі структурними підрозділами та посадовими особами облдержадміністрації, райдержадміністраціями, іншими органами виконавчої влади, органами місцевого самоврядування, підприємствами, установами, організаціями з питань, що належать до компетенції Відділу;</w:t>
      </w:r>
    </w:p>
    <w:p w14:paraId="0000004E"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9) </w:t>
      </w:r>
      <w:r w:rsidRPr="004F65B6">
        <w:rPr>
          <w:rFonts w:ascii="Times New Roman" w:eastAsia="Helvetica Neue Light" w:hAnsi="Times New Roman" w:cs="Times New Roman"/>
          <w:color w:val="000000" w:themeColor="text1"/>
          <w:sz w:val="28"/>
          <w:szCs w:val="28"/>
          <w:lang w:val="uk-UA"/>
        </w:rPr>
        <w:tab/>
        <w:t>розглядає в установленому законодавством порядку звернення громадян;</w:t>
      </w:r>
    </w:p>
    <w:p w14:paraId="0000004F"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10) </w:t>
      </w:r>
      <w:r w:rsidRPr="004F65B6">
        <w:rPr>
          <w:rFonts w:ascii="Times New Roman" w:eastAsia="Helvetica Neue Light" w:hAnsi="Times New Roman" w:cs="Times New Roman"/>
          <w:color w:val="000000" w:themeColor="text1"/>
          <w:sz w:val="28"/>
          <w:szCs w:val="28"/>
          <w:lang w:val="uk-UA"/>
        </w:rPr>
        <w:tab/>
        <w:t>опрацьовує запити і звернення народних депутатів України та депутатів відповідних місцевих рад;</w:t>
      </w:r>
    </w:p>
    <w:p w14:paraId="00000050"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11) </w:t>
      </w:r>
      <w:r w:rsidRPr="004F65B6">
        <w:rPr>
          <w:rFonts w:ascii="Times New Roman" w:eastAsia="Helvetica Neue Light" w:hAnsi="Times New Roman" w:cs="Times New Roman"/>
          <w:color w:val="000000" w:themeColor="text1"/>
          <w:sz w:val="28"/>
          <w:szCs w:val="28"/>
          <w:lang w:val="uk-UA"/>
        </w:rPr>
        <w:tab/>
        <w:t>постійно інформує населення про стан здійснення визначених законом повноважень;</w:t>
      </w:r>
    </w:p>
    <w:p w14:paraId="00000051"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12) </w:t>
      </w:r>
      <w:r w:rsidRPr="004F65B6">
        <w:rPr>
          <w:rFonts w:ascii="Times New Roman" w:eastAsia="Helvetica Neue Light" w:hAnsi="Times New Roman" w:cs="Times New Roman"/>
          <w:color w:val="000000" w:themeColor="text1"/>
          <w:sz w:val="28"/>
          <w:szCs w:val="28"/>
          <w:lang w:val="uk-UA"/>
        </w:rPr>
        <w:tab/>
        <w:t>здійснює інші передбачені законом повноваження.</w:t>
      </w:r>
    </w:p>
    <w:p w14:paraId="00000052" w14:textId="77777777" w:rsidR="00695BC2" w:rsidRPr="004F65B6" w:rsidRDefault="00695BC2">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p>
    <w:p w14:paraId="00000053" w14:textId="77777777" w:rsidR="00695BC2" w:rsidRPr="004F65B6" w:rsidRDefault="001D1803">
      <w:pPr>
        <w:widowControl w:val="0"/>
        <w:numPr>
          <w:ilvl w:val="0"/>
          <w:numId w:val="1"/>
        </w:numPr>
        <w:shd w:val="clear" w:color="auto" w:fill="FFFFFF"/>
        <w:ind w:left="0"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w:hAnsi="Times New Roman" w:cs="Times New Roman"/>
          <w:b/>
          <w:color w:val="000000" w:themeColor="text1"/>
          <w:sz w:val="28"/>
          <w:szCs w:val="28"/>
          <w:lang w:val="uk-UA"/>
        </w:rPr>
        <w:t>Права Відділу</w:t>
      </w:r>
    </w:p>
    <w:p w14:paraId="00000054"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3.1. Відділ має право:</w:t>
      </w:r>
    </w:p>
    <w:p w14:paraId="00000055"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3.1.1. Одержувати безкоштовно у встановленому порядку від органів державної влади та органів місцевого самоврядування, підприємств, установ, організацій незалежно від форм власності інформацію, документи, інші матеріали, необхідні для виконання покладених на нього функцій та завдань.</w:t>
      </w:r>
    </w:p>
    <w:p w14:paraId="00000056"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3.1.2. Ініціювати залучення спеціалістів інших виконавчих органів ____________________ ради, підприємств, установ, організацій, закладів, а також громадських об'єднань, представників інститутів громадянського суспільства за відповідним погодженням із питань, що пов'язані з виконанням Відділом покладених на нього завдань і функцій.</w:t>
      </w:r>
    </w:p>
    <w:p w14:paraId="00000057"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3.1.3. Брати участь у засіданнях сесій ____________________ ради, її виконавчого комітету, нарадах, комісіях, робочих групах із питань, що належать до компетенції Відділу.</w:t>
      </w:r>
    </w:p>
    <w:p w14:paraId="00000058"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3.2. Відділ у процесі виконання покладених на нього завдань взаємодіє з органами державної влади, органами місцевого самоврядування, підприємствами, установами та організаціями, об'єднаннями громадян.</w:t>
      </w:r>
    </w:p>
    <w:p w14:paraId="00000059" w14:textId="77777777" w:rsidR="00695BC2" w:rsidRPr="004F65B6" w:rsidRDefault="00695BC2">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p>
    <w:p w14:paraId="0000005A" w14:textId="77777777" w:rsidR="00695BC2" w:rsidRPr="004F65B6" w:rsidRDefault="001D1803">
      <w:pPr>
        <w:widowControl w:val="0"/>
        <w:numPr>
          <w:ilvl w:val="0"/>
          <w:numId w:val="1"/>
        </w:numPr>
        <w:shd w:val="clear" w:color="auto" w:fill="FFFFFF"/>
        <w:ind w:left="0" w:firstLine="566"/>
        <w:jc w:val="both"/>
        <w:rPr>
          <w:rFonts w:ascii="Times New Roman" w:eastAsia="Helvetica Neue" w:hAnsi="Times New Roman" w:cs="Times New Roman"/>
          <w:b/>
          <w:color w:val="000000" w:themeColor="text1"/>
          <w:sz w:val="28"/>
          <w:szCs w:val="28"/>
          <w:lang w:val="uk-UA"/>
        </w:rPr>
      </w:pPr>
      <w:r w:rsidRPr="004F65B6">
        <w:rPr>
          <w:rFonts w:ascii="Times New Roman" w:eastAsia="Helvetica Neue" w:hAnsi="Times New Roman" w:cs="Times New Roman"/>
          <w:b/>
          <w:color w:val="000000" w:themeColor="text1"/>
          <w:sz w:val="28"/>
          <w:szCs w:val="28"/>
          <w:lang w:val="uk-UA"/>
        </w:rPr>
        <w:lastRenderedPageBreak/>
        <w:t>Структура і організація діяльності Відділу</w:t>
      </w:r>
    </w:p>
    <w:p w14:paraId="0000005B"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4.1. Відділ очолює начальник, якого призначає на посаду і звільняє з посади _____________ голова, на конкурсній основі чи за іншою процедурою, передбаченою законодавством України.</w:t>
      </w:r>
    </w:p>
    <w:p w14:paraId="0000005C"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4.2. Начальник Відділу:</w:t>
      </w:r>
    </w:p>
    <w:p w14:paraId="0000005D"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4.2.1. Здійснює керівництво діяльністю Відділу, несе персональну відповідальність за виконання покладених на Відділ завдань і виконання своїх функцій.</w:t>
      </w:r>
    </w:p>
    <w:p w14:paraId="0000005E"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4.2.2. Вносить пропозиції щодо розгляду на засіданнях виконавчого комітету ____________________ ради, сесіях ___________________ ради питань, що належать до компетенції відділу, бере участь у їх засіданнях.</w:t>
      </w:r>
    </w:p>
    <w:p w14:paraId="0000005F"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4.2.3. Вносить пропозиції ____________________ голові щодо застосування заходів дисциплінарних стягнень і заохочень до працівників Відділу.</w:t>
      </w:r>
    </w:p>
    <w:p w14:paraId="00000060"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4.2.4. Забезпечує в межах своєї компетенції контроль стану справ у сфері діяльності Відділу, вживає заходів щодо його поліпшення.</w:t>
      </w:r>
    </w:p>
    <w:p w14:paraId="00000061"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4.2.5. Вносить пропозиції ____________________ голові щодо структури і штату працівників Відділу.</w:t>
      </w:r>
    </w:p>
    <w:p w14:paraId="00000062"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4.2.6. Розробляє посадові інструкції працівників відділу та розподіляє обов’язки між ними, визначає функції та ступінь відповідальності працівників Відділу.</w:t>
      </w:r>
    </w:p>
    <w:p w14:paraId="00000063"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4.2.7. Планує роботу Відділу, вносить пропозиції до планів роботи виконавчого комітету ______________ ради.</w:t>
      </w:r>
    </w:p>
    <w:p w14:paraId="00000064"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4.2.8. Від імені Відділу та в межах завдань, покладених на Відділ, підписує документи, пов’язані з діяльністю Відділу.</w:t>
      </w:r>
    </w:p>
    <w:p w14:paraId="00000065"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4.2.9. Представляє Відділ у відносинах із виконавчими органами ради, місцевими органами виконавчої влади, іншими органами місцевого самоврядування, підприємствами, установами, організаціями та об’єднаннями громадян.</w:t>
      </w:r>
    </w:p>
    <w:p w14:paraId="00000066"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4.2.10. Здійснює інші повноваження, передбачені законодавством та Положенням про Відділ.</w:t>
      </w:r>
    </w:p>
    <w:p w14:paraId="00000067"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4.3. У разі тимчасової відсутності начальника Відділу виконання його обов’язків покладається на заступника начальника відділу.</w:t>
      </w:r>
    </w:p>
    <w:p w14:paraId="00000068"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4.4. Працівників Відділу призначає на посаду та звільняє з посади ____________________ голова згідно із законодавством про службу в органах місцевого самоврядування.</w:t>
      </w:r>
    </w:p>
    <w:p w14:paraId="00000069"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 xml:space="preserve">4.5. Посадові інструкції працівників Відділу затверджуються </w:t>
      </w:r>
      <w:r w:rsidRPr="004F65B6">
        <w:rPr>
          <w:rFonts w:ascii="Times New Roman" w:eastAsia="Helvetica Neue Light" w:hAnsi="Times New Roman" w:cs="Times New Roman"/>
          <w:color w:val="000000" w:themeColor="text1"/>
          <w:sz w:val="28"/>
          <w:szCs w:val="28"/>
          <w:lang w:val="uk-UA"/>
        </w:rPr>
        <w:lastRenderedPageBreak/>
        <w:t>____________________ головою.</w:t>
      </w:r>
    </w:p>
    <w:p w14:paraId="0000006A"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4.6 Відділ утримується за рахунок коштів міського бюджету в межах граничної чисельності та фонду оплати праці структурних підрозділів ________________ ради.</w:t>
      </w:r>
    </w:p>
    <w:p w14:paraId="0000006B" w14:textId="77777777" w:rsidR="00695BC2" w:rsidRPr="004F65B6" w:rsidRDefault="001D1803">
      <w:pPr>
        <w:widowControl w:val="0"/>
        <w:shd w:val="clear" w:color="auto" w:fill="FFFFFF"/>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4.8. Документи, які готує Відділ, із питань, що належать до його компетенції, погоджуються керівником справами виконавчого комітету, заступником ____________________ голови чи ____________________ головою.</w:t>
      </w:r>
    </w:p>
    <w:p w14:paraId="0000006C" w14:textId="77777777" w:rsidR="00695BC2" w:rsidRPr="004F65B6" w:rsidRDefault="00695BC2">
      <w:pPr>
        <w:widowControl w:val="0"/>
        <w:ind w:firstLine="566"/>
        <w:rPr>
          <w:rFonts w:ascii="Times New Roman" w:eastAsia="Helvetica Neue Light" w:hAnsi="Times New Roman" w:cs="Times New Roman"/>
          <w:color w:val="000000" w:themeColor="text1"/>
          <w:sz w:val="28"/>
          <w:szCs w:val="28"/>
          <w:lang w:val="uk-UA"/>
        </w:rPr>
      </w:pPr>
    </w:p>
    <w:p w14:paraId="0000006D" w14:textId="77777777" w:rsidR="00695BC2" w:rsidRPr="004F65B6" w:rsidRDefault="001D1803">
      <w:pPr>
        <w:widowControl w:val="0"/>
        <w:numPr>
          <w:ilvl w:val="0"/>
          <w:numId w:val="1"/>
        </w:numPr>
        <w:ind w:left="0" w:firstLine="566"/>
        <w:rPr>
          <w:rFonts w:ascii="Times New Roman" w:eastAsia="Helvetica Neue" w:hAnsi="Times New Roman" w:cs="Times New Roman"/>
          <w:b/>
          <w:color w:val="000000" w:themeColor="text1"/>
          <w:sz w:val="28"/>
          <w:szCs w:val="28"/>
          <w:lang w:val="uk-UA"/>
        </w:rPr>
      </w:pPr>
      <w:r w:rsidRPr="004F65B6">
        <w:rPr>
          <w:rFonts w:ascii="Times New Roman" w:eastAsia="Helvetica Neue" w:hAnsi="Times New Roman" w:cs="Times New Roman"/>
          <w:b/>
          <w:color w:val="000000" w:themeColor="text1"/>
          <w:sz w:val="28"/>
          <w:szCs w:val="28"/>
          <w:lang w:val="uk-UA"/>
        </w:rPr>
        <w:t>Заключні положення</w:t>
      </w:r>
    </w:p>
    <w:p w14:paraId="0000006E" w14:textId="77777777" w:rsidR="00695BC2" w:rsidRPr="004F65B6" w:rsidRDefault="001D1803">
      <w:pPr>
        <w:widowControl w:val="0"/>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5.1. Ліквідацію та реорганізацію Відділу проводить ____________________ рада за поданням ____________________ голови у порядку, встановленому законодавством України.</w:t>
      </w:r>
    </w:p>
    <w:p w14:paraId="00000070" w14:textId="4C21DCE6" w:rsidR="00695BC2" w:rsidRPr="004F65B6" w:rsidRDefault="001D1803" w:rsidP="00AC2A83">
      <w:pPr>
        <w:widowControl w:val="0"/>
        <w:ind w:firstLine="566"/>
        <w:jc w:val="both"/>
        <w:rPr>
          <w:rFonts w:ascii="Times New Roman" w:eastAsia="Helvetica Neue Light" w:hAnsi="Times New Roman" w:cs="Times New Roman"/>
          <w:color w:val="000000" w:themeColor="text1"/>
          <w:sz w:val="28"/>
          <w:szCs w:val="28"/>
          <w:lang w:val="uk-UA"/>
        </w:rPr>
      </w:pPr>
      <w:r w:rsidRPr="004F65B6">
        <w:rPr>
          <w:rFonts w:ascii="Times New Roman" w:eastAsia="Helvetica Neue Light" w:hAnsi="Times New Roman" w:cs="Times New Roman"/>
          <w:color w:val="000000" w:themeColor="text1"/>
          <w:sz w:val="28"/>
          <w:szCs w:val="28"/>
          <w:lang w:val="uk-UA"/>
        </w:rPr>
        <w:t>5.2. Зміни та доповнення до цього Положення вносять у порядку, встановленому для його ухвалення.</w:t>
      </w:r>
      <w:bookmarkStart w:id="0" w:name="_GoBack"/>
      <w:bookmarkEnd w:id="0"/>
    </w:p>
    <w:sectPr w:rsidR="00695BC2" w:rsidRPr="004F65B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auto"/>
    <w:pitch w:val="default"/>
  </w:font>
  <w:font w:name="Helvetica Neue Light">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F7A37"/>
    <w:multiLevelType w:val="multilevel"/>
    <w:tmpl w:val="D646F7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C2"/>
    <w:rsid w:val="001D1803"/>
    <w:rsid w:val="004F65B6"/>
    <w:rsid w:val="00695BC2"/>
    <w:rsid w:val="00AC2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C025"/>
  <w15:docId w15:val="{B64A6BCB-63B1-4A8B-9994-4924A830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1809</Words>
  <Characters>10313</Characters>
  <Application>Microsoft Office Word</Application>
  <DocSecurity>0</DocSecurity>
  <Lines>85</Lines>
  <Paragraphs>24</Paragraphs>
  <ScaleCrop>false</ScaleCrop>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2022-06-10T10:21:00Z</dcterms:created>
  <dcterms:modified xsi:type="dcterms:W3CDTF">2022-06-10T10:32:00Z</dcterms:modified>
</cp:coreProperties>
</file>